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Autospacing="0" w:line="560" w:lineRule="exact"/>
        <w:jc w:val="left"/>
        <w:rPr>
          <w:rFonts w:ascii="仿宋_GB2312" w:hAnsi="仿宋" w:eastAsia="仿宋_GB2312"/>
          <w:sz w:val="32"/>
          <w:szCs w:val="32"/>
        </w:rPr>
      </w:pPr>
      <w:r>
        <w:rPr>
          <w:rFonts w:hint="eastAsia" w:ascii="仿宋_GB2312" w:hAnsi="仿宋" w:eastAsia="仿宋_GB2312"/>
          <w:sz w:val="32"/>
          <w:szCs w:val="32"/>
        </w:rPr>
        <w:t>附件1：</w:t>
      </w:r>
    </w:p>
    <w:p>
      <w:pPr>
        <w:spacing w:before="156" w:beforeLines="50" w:beforeAutospacing="0" w:line="560" w:lineRule="exact"/>
        <w:jc w:val="center"/>
        <w:rPr>
          <w:rFonts w:ascii="华文中宋" w:hAnsi="华文中宋" w:eastAsia="华文中宋" w:cs="华文中宋"/>
          <w:b/>
          <w:sz w:val="40"/>
          <w:szCs w:val="40"/>
        </w:rPr>
      </w:pPr>
      <w:bookmarkStart w:id="0" w:name="_GoBack"/>
      <w:bookmarkEnd w:id="0"/>
      <w:r>
        <w:rPr>
          <w:rFonts w:hint="eastAsia" w:ascii="华文中宋" w:hAnsi="华文中宋" w:eastAsia="华文中宋" w:cs="华文中宋"/>
          <w:b/>
          <w:sz w:val="40"/>
          <w:szCs w:val="40"/>
        </w:rPr>
        <w:t>岗位职责及任职资格</w:t>
      </w:r>
    </w:p>
    <w:p>
      <w:pPr>
        <w:numPr>
          <w:ilvl w:val="0"/>
          <w:numId w:val="0"/>
        </w:numPr>
        <w:spacing w:before="0" w:beforeAutospacing="0" w:line="560" w:lineRule="exact"/>
        <w:ind w:left="630" w:leftChars="0"/>
        <w:rPr>
          <w:rFonts w:ascii="仿宋_GB2312" w:hAnsi="仿宋" w:eastAsia="仿宋_GB2312"/>
          <w:b/>
          <w:bCs/>
          <w:sz w:val="32"/>
          <w:szCs w:val="32"/>
        </w:rPr>
      </w:pPr>
      <w:r>
        <w:rPr>
          <w:rFonts w:hint="eastAsia" w:ascii="仿宋_GB2312" w:hAnsi="仿宋" w:eastAsia="仿宋_GB2312"/>
          <w:b/>
          <w:bCs/>
          <w:sz w:val="32"/>
          <w:szCs w:val="32"/>
          <w:lang w:val="en-US" w:eastAsia="zh-CN"/>
        </w:rPr>
        <w:t>纪检工作部 纪检岗</w:t>
      </w:r>
    </w:p>
    <w:p>
      <w:pPr>
        <w:spacing w:before="0" w:beforeAutospacing="0" w:line="56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1、岗位职责</w:t>
      </w:r>
    </w:p>
    <w:p>
      <w:pPr>
        <w:spacing w:before="0" w:beforeAutospacing="0" w:line="560" w:lineRule="exact"/>
        <w:ind w:left="638" w:leftChars="304" w:firstLine="0" w:firstLineChars="0"/>
        <w:rPr>
          <w:rFonts w:hint="eastAsia" w:ascii="仿宋_GB2312" w:hAnsi="仿宋" w:eastAsia="仿宋_GB2312"/>
          <w:b w:val="0"/>
          <w:bCs w:val="0"/>
          <w:sz w:val="32"/>
          <w:szCs w:val="32"/>
        </w:rPr>
      </w:pPr>
      <w:r>
        <w:rPr>
          <w:rFonts w:hint="eastAsia" w:ascii="仿宋_GB2312" w:hAnsi="仿宋" w:eastAsia="仿宋_GB2312"/>
          <w:b w:val="0"/>
          <w:bCs w:val="0"/>
          <w:sz w:val="32"/>
          <w:szCs w:val="32"/>
          <w:lang w:val="en-US" w:eastAsia="zh-CN"/>
        </w:rPr>
        <w:t>1）</w:t>
      </w:r>
      <w:r>
        <w:rPr>
          <w:rFonts w:hint="eastAsia" w:ascii="仿宋_GB2312" w:hAnsi="仿宋" w:eastAsia="仿宋_GB2312"/>
          <w:b w:val="0"/>
          <w:bCs w:val="0"/>
          <w:sz w:val="32"/>
          <w:szCs w:val="32"/>
        </w:rPr>
        <w:t>做好日常综合监督工作，监督检查党组织及党员遵守党章党规党纪、执行党的路线方针政策和决议、贯彻落实党中央重大决策部署、落实中央八项规定精神、坚持民主集中制、选拔任用干部、推进党风廉政建设和反腐败工作、党员干部廉洁自律、企业人员廉洁从业等情况。</w:t>
      </w:r>
    </w:p>
    <w:p>
      <w:pPr>
        <w:spacing w:before="0" w:beforeAutospacing="0" w:line="560" w:lineRule="exact"/>
        <w:ind w:left="638" w:leftChars="304" w:firstLine="0" w:firstLineChars="0"/>
        <w:rPr>
          <w:rFonts w:hint="eastAsia" w:ascii="仿宋_GB2312" w:hAnsi="仿宋" w:eastAsia="仿宋_GB2312"/>
          <w:b w:val="0"/>
          <w:bCs w:val="0"/>
          <w:sz w:val="32"/>
          <w:szCs w:val="32"/>
        </w:rPr>
      </w:pPr>
      <w:r>
        <w:rPr>
          <w:rFonts w:hint="eastAsia" w:ascii="仿宋_GB2312" w:hAnsi="仿宋" w:eastAsia="仿宋_GB2312"/>
          <w:b w:val="0"/>
          <w:bCs w:val="0"/>
          <w:sz w:val="32"/>
          <w:szCs w:val="32"/>
          <w:lang w:val="en-US" w:eastAsia="zh-CN"/>
        </w:rPr>
        <w:t>2）</w:t>
      </w:r>
      <w:r>
        <w:rPr>
          <w:rFonts w:hint="eastAsia" w:ascii="仿宋_GB2312" w:hAnsi="仿宋" w:eastAsia="仿宋_GB2312"/>
          <w:b w:val="0"/>
          <w:bCs w:val="0"/>
          <w:sz w:val="32"/>
          <w:szCs w:val="32"/>
        </w:rPr>
        <w:t>组织开展廉政教育，加强全面从严治党、党风廉政建设和反腐败工作的形势任务以及家风家教等宣传教育、警示教育，推进廉洁文化建设，营造崇廉拒腐氛围。</w:t>
      </w:r>
    </w:p>
    <w:p>
      <w:pPr>
        <w:spacing w:before="0" w:beforeAutospacing="0" w:line="560" w:lineRule="exact"/>
        <w:ind w:left="638" w:leftChars="304" w:firstLine="0" w:firstLineChars="0"/>
        <w:rPr>
          <w:rFonts w:hint="eastAsia" w:ascii="仿宋_GB2312" w:hAnsi="仿宋" w:eastAsia="仿宋_GB2312"/>
          <w:b w:val="0"/>
          <w:bCs w:val="0"/>
          <w:sz w:val="32"/>
          <w:szCs w:val="32"/>
        </w:rPr>
      </w:pPr>
      <w:r>
        <w:rPr>
          <w:rFonts w:hint="eastAsia" w:ascii="仿宋_GB2312" w:hAnsi="仿宋" w:eastAsia="仿宋_GB2312"/>
          <w:b w:val="0"/>
          <w:bCs w:val="0"/>
          <w:sz w:val="32"/>
          <w:szCs w:val="32"/>
          <w:lang w:val="en-US" w:eastAsia="zh-CN"/>
        </w:rPr>
        <w:t>3）</w:t>
      </w:r>
      <w:r>
        <w:rPr>
          <w:rFonts w:hint="eastAsia" w:ascii="仿宋_GB2312" w:hAnsi="仿宋" w:eastAsia="仿宋_GB2312"/>
          <w:b w:val="0"/>
          <w:bCs w:val="0"/>
          <w:sz w:val="32"/>
          <w:szCs w:val="32"/>
        </w:rPr>
        <w:t>负责受理</w:t>
      </w:r>
      <w:r>
        <w:rPr>
          <w:rFonts w:hint="eastAsia" w:ascii="仿宋_GB2312" w:hAnsi="仿宋" w:eastAsia="仿宋_GB2312"/>
          <w:b w:val="0"/>
          <w:bCs w:val="0"/>
          <w:sz w:val="32"/>
          <w:szCs w:val="32"/>
          <w:lang w:val="en-US" w:eastAsia="zh-CN"/>
        </w:rPr>
        <w:t>按干部管理权限管辖</w:t>
      </w:r>
      <w:r>
        <w:rPr>
          <w:rFonts w:hint="eastAsia" w:ascii="仿宋_GB2312" w:hAnsi="仿宋" w:eastAsia="仿宋_GB2312"/>
          <w:b w:val="0"/>
          <w:bCs w:val="0"/>
          <w:sz w:val="32"/>
          <w:szCs w:val="32"/>
        </w:rPr>
        <w:t>党员违反党章党规党纪行为的检举、控告和申诉，负责问题线索调查核实工作，提出处置建议，综合运用组织措施。</w:t>
      </w:r>
    </w:p>
    <w:p>
      <w:pPr>
        <w:spacing w:before="0" w:beforeAutospacing="0" w:line="560" w:lineRule="exact"/>
        <w:ind w:firstLine="640" w:firstLineChars="200"/>
        <w:rPr>
          <w:rFonts w:hint="eastAsia" w:ascii="仿宋_GB2312" w:hAnsi="仿宋" w:eastAsia="仿宋_GB2312"/>
          <w:b w:val="0"/>
          <w:bCs w:val="0"/>
          <w:sz w:val="32"/>
          <w:szCs w:val="32"/>
        </w:rPr>
      </w:pPr>
      <w:r>
        <w:rPr>
          <w:rFonts w:hint="eastAsia" w:ascii="仿宋_GB2312" w:hAnsi="仿宋" w:eastAsia="仿宋_GB2312"/>
          <w:b w:val="0"/>
          <w:bCs w:val="0"/>
          <w:sz w:val="32"/>
          <w:szCs w:val="32"/>
          <w:lang w:val="en-US" w:eastAsia="zh-CN"/>
        </w:rPr>
        <w:t>4）</w:t>
      </w:r>
      <w:r>
        <w:rPr>
          <w:rFonts w:hint="eastAsia" w:ascii="仿宋_GB2312" w:hAnsi="仿宋" w:eastAsia="仿宋_GB2312"/>
          <w:b w:val="0"/>
          <w:bCs w:val="0"/>
          <w:sz w:val="32"/>
          <w:szCs w:val="32"/>
        </w:rPr>
        <w:t>完成上级交办、督办的有关工作。</w:t>
      </w:r>
    </w:p>
    <w:p>
      <w:pPr>
        <w:spacing w:before="0" w:beforeAutospacing="0" w:line="56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2、任职资格</w:t>
      </w:r>
    </w:p>
    <w:p>
      <w:pPr>
        <w:numPr>
          <w:ilvl w:val="0"/>
          <w:numId w:val="0"/>
        </w:numPr>
        <w:spacing w:before="0" w:beforeAutospacing="0" w:line="560" w:lineRule="exact"/>
        <w:ind w:left="630" w:leftChars="0"/>
        <w:rPr>
          <w:rFonts w:hint="eastAsia" w:ascii="仿宋_GB2312" w:hAnsi="仿宋" w:eastAsia="仿宋_GB2312"/>
          <w:b w:val="0"/>
          <w:bCs w:val="0"/>
          <w:sz w:val="32"/>
          <w:szCs w:val="32"/>
          <w:lang w:val="en-US" w:eastAsia="zh-CN"/>
        </w:rPr>
      </w:pPr>
      <w:r>
        <w:rPr>
          <w:rFonts w:hint="eastAsia" w:ascii="仿宋_GB2312" w:hAnsi="仿宋" w:eastAsia="仿宋_GB2312"/>
          <w:b w:val="0"/>
          <w:bCs w:val="0"/>
          <w:sz w:val="32"/>
          <w:szCs w:val="32"/>
          <w:lang w:val="en-US" w:eastAsia="zh-CN"/>
        </w:rPr>
        <w:t>1）中共党员，政治素质好，全面贯彻习近平新时代中国特色社会主义思想，坚决执行党的路线方针政策，深刻领悟“两个确立”的决定性意义，树牢“四个意识”、坚定“四个自信”、做到“两个维护”，自觉在思想上政治上行动上同以习近平同志为核心的党中央保持高度一致；</w:t>
      </w:r>
    </w:p>
    <w:p>
      <w:pPr>
        <w:numPr>
          <w:ilvl w:val="0"/>
          <w:numId w:val="0"/>
        </w:numPr>
        <w:spacing w:before="0" w:beforeAutospacing="0" w:line="560" w:lineRule="exact"/>
        <w:ind w:left="630" w:leftChars="0"/>
        <w:rPr>
          <w:rFonts w:hint="eastAsia" w:ascii="仿宋_GB2312" w:hAnsi="仿宋" w:eastAsia="仿宋_GB2312"/>
          <w:b w:val="0"/>
          <w:bCs w:val="0"/>
          <w:sz w:val="32"/>
          <w:szCs w:val="32"/>
          <w:lang w:val="en-US" w:eastAsia="zh-CN"/>
        </w:rPr>
      </w:pPr>
      <w:r>
        <w:rPr>
          <w:rFonts w:hint="eastAsia" w:ascii="仿宋_GB2312" w:hAnsi="仿宋" w:eastAsia="仿宋_GB2312"/>
          <w:b w:val="0"/>
          <w:bCs w:val="0"/>
          <w:sz w:val="32"/>
          <w:szCs w:val="32"/>
          <w:lang w:val="en-US" w:eastAsia="zh-CN"/>
        </w:rPr>
        <w:t>2）具有全日制大学本科以上学历并取得相应学位；</w:t>
      </w:r>
    </w:p>
    <w:p>
      <w:pPr>
        <w:numPr>
          <w:ilvl w:val="0"/>
          <w:numId w:val="0"/>
        </w:numPr>
        <w:spacing w:before="0" w:beforeAutospacing="0" w:line="560" w:lineRule="exact"/>
        <w:ind w:left="630" w:leftChars="0"/>
        <w:rPr>
          <w:rFonts w:hint="eastAsia" w:ascii="仿宋_GB2312" w:hAnsi="仿宋" w:eastAsia="仿宋_GB2312"/>
          <w:b w:val="0"/>
          <w:bCs w:val="0"/>
          <w:sz w:val="32"/>
          <w:szCs w:val="32"/>
          <w:lang w:val="en-US" w:eastAsia="zh-CN"/>
        </w:rPr>
      </w:pPr>
      <w:r>
        <w:rPr>
          <w:rFonts w:hint="eastAsia" w:ascii="仿宋_GB2312" w:hAnsi="仿宋" w:eastAsia="仿宋_GB2312"/>
          <w:b w:val="0"/>
          <w:bCs w:val="0"/>
          <w:sz w:val="32"/>
          <w:szCs w:val="32"/>
          <w:lang w:val="en-US" w:eastAsia="zh-CN"/>
        </w:rPr>
        <w:t>3）年龄不超过40周岁；</w:t>
      </w:r>
    </w:p>
    <w:p>
      <w:pPr>
        <w:numPr>
          <w:ilvl w:val="0"/>
          <w:numId w:val="0"/>
        </w:numPr>
        <w:spacing w:before="0" w:beforeAutospacing="0" w:line="560" w:lineRule="exact"/>
        <w:ind w:left="630" w:leftChars="0"/>
        <w:rPr>
          <w:rFonts w:hint="eastAsia" w:ascii="仿宋_GB2312" w:hAnsi="仿宋" w:eastAsia="仿宋_GB2312"/>
          <w:b w:val="0"/>
          <w:bCs w:val="0"/>
          <w:sz w:val="32"/>
          <w:szCs w:val="32"/>
          <w:lang w:val="en-US" w:eastAsia="zh-CN"/>
        </w:rPr>
      </w:pPr>
      <w:r>
        <w:rPr>
          <w:rFonts w:hint="eastAsia" w:ascii="仿宋_GB2312" w:hAnsi="仿宋" w:eastAsia="仿宋_GB2312"/>
          <w:b w:val="0"/>
          <w:bCs w:val="0"/>
          <w:sz w:val="32"/>
          <w:szCs w:val="32"/>
          <w:lang w:val="en-US" w:eastAsia="zh-CN"/>
        </w:rPr>
        <w:t>4）具备2年以上基层工作经历，具备2年以上纪检监察、党建、审计、法律和国有企业相关监督工作经历的优先；</w:t>
      </w:r>
    </w:p>
    <w:p>
      <w:pPr>
        <w:numPr>
          <w:ilvl w:val="0"/>
          <w:numId w:val="0"/>
        </w:numPr>
        <w:spacing w:before="0" w:beforeAutospacing="0" w:line="560" w:lineRule="exact"/>
        <w:ind w:left="630" w:leftChars="0"/>
        <w:rPr>
          <w:rFonts w:hint="eastAsia" w:ascii="仿宋_GB2312" w:hAnsi="仿宋" w:eastAsia="仿宋_GB2312"/>
          <w:b w:val="0"/>
          <w:bCs w:val="0"/>
          <w:sz w:val="32"/>
          <w:szCs w:val="32"/>
          <w:lang w:val="en-US" w:eastAsia="zh-CN"/>
        </w:rPr>
      </w:pPr>
      <w:r>
        <w:rPr>
          <w:rFonts w:hint="eastAsia" w:ascii="仿宋_GB2312" w:hAnsi="仿宋" w:eastAsia="仿宋_GB2312"/>
          <w:b w:val="0"/>
          <w:bCs w:val="0"/>
          <w:sz w:val="32"/>
          <w:szCs w:val="32"/>
          <w:lang w:val="en-US" w:eastAsia="zh-CN"/>
        </w:rPr>
        <w:t>5）具有胜任岗位的工作能力，业绩比较突出，在关键时刻或者承担急难险重任务中经受考验、表现突出、作出重大贡献的优先；</w:t>
      </w:r>
    </w:p>
    <w:p>
      <w:pPr>
        <w:numPr>
          <w:ilvl w:val="0"/>
          <w:numId w:val="0"/>
        </w:numPr>
        <w:spacing w:before="0" w:beforeAutospacing="0" w:line="560" w:lineRule="exact"/>
        <w:ind w:left="630" w:leftChars="0"/>
        <w:rPr>
          <w:rFonts w:hint="eastAsia" w:ascii="仿宋_GB2312" w:hAnsi="仿宋" w:eastAsia="仿宋_GB2312"/>
          <w:b w:val="0"/>
          <w:bCs w:val="0"/>
          <w:sz w:val="32"/>
          <w:szCs w:val="32"/>
          <w:lang w:val="en-US" w:eastAsia="zh-CN"/>
        </w:rPr>
      </w:pPr>
      <w:r>
        <w:rPr>
          <w:rFonts w:hint="eastAsia" w:ascii="仿宋_GB2312" w:hAnsi="仿宋" w:eastAsia="仿宋_GB2312"/>
          <w:b w:val="0"/>
          <w:bCs w:val="0"/>
          <w:sz w:val="32"/>
          <w:szCs w:val="32"/>
          <w:lang w:val="en-US" w:eastAsia="zh-CN"/>
        </w:rPr>
        <w:t>6）事业心、责任感强，作风务实，敢于担当，廉洁自律，身心健康。</w:t>
      </w:r>
    </w:p>
    <w:p>
      <w:pPr>
        <w:numPr>
          <w:ilvl w:val="0"/>
          <w:numId w:val="0"/>
        </w:numPr>
        <w:spacing w:before="0" w:beforeAutospacing="0" w:line="560" w:lineRule="exact"/>
        <w:rPr>
          <w:rFonts w:hint="eastAsia" w:ascii="仿宋_GB2312" w:hAnsi="仿宋" w:eastAsia="仿宋_GB2312" w:cs="Times New Roman"/>
          <w:b w:val="0"/>
          <w:bCs w:val="0"/>
          <w:sz w:val="32"/>
          <w:szCs w:val="32"/>
        </w:rPr>
      </w:pPr>
    </w:p>
    <w:sectPr>
      <w:pgSz w:w="11906" w:h="16838"/>
      <w:pgMar w:top="1135"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FkODliNjQxNWU4NjMwMmU0Mzg4MzZlZjlmZjE2MTcifQ=="/>
  </w:docVars>
  <w:rsids>
    <w:rsidRoot w:val="004660B3"/>
    <w:rsid w:val="0005786A"/>
    <w:rsid w:val="000848DA"/>
    <w:rsid w:val="000F5E6B"/>
    <w:rsid w:val="00120306"/>
    <w:rsid w:val="00336147"/>
    <w:rsid w:val="003B0FD0"/>
    <w:rsid w:val="004660B3"/>
    <w:rsid w:val="005000F7"/>
    <w:rsid w:val="005331DD"/>
    <w:rsid w:val="00540C8A"/>
    <w:rsid w:val="005C128A"/>
    <w:rsid w:val="005E5BB2"/>
    <w:rsid w:val="005F1E46"/>
    <w:rsid w:val="007A0F4F"/>
    <w:rsid w:val="008907D8"/>
    <w:rsid w:val="00A42E83"/>
    <w:rsid w:val="00AD2373"/>
    <w:rsid w:val="00B61173"/>
    <w:rsid w:val="00C305F6"/>
    <w:rsid w:val="00D37E90"/>
    <w:rsid w:val="00D55BF4"/>
    <w:rsid w:val="00D577A7"/>
    <w:rsid w:val="00ED17D8"/>
    <w:rsid w:val="00EE5A49"/>
    <w:rsid w:val="00F029E9"/>
    <w:rsid w:val="00F37E3C"/>
    <w:rsid w:val="00FA4E1C"/>
    <w:rsid w:val="00FC64B2"/>
    <w:rsid w:val="03F949B1"/>
    <w:rsid w:val="0BFC0A58"/>
    <w:rsid w:val="10E50428"/>
    <w:rsid w:val="130C19E0"/>
    <w:rsid w:val="17AF1790"/>
    <w:rsid w:val="1B14524E"/>
    <w:rsid w:val="1FEE7095"/>
    <w:rsid w:val="20564C4D"/>
    <w:rsid w:val="27D36DD5"/>
    <w:rsid w:val="3418747E"/>
    <w:rsid w:val="40F56B44"/>
    <w:rsid w:val="42DA5BFC"/>
    <w:rsid w:val="4614088C"/>
    <w:rsid w:val="49D06FFA"/>
    <w:rsid w:val="4F5D5052"/>
    <w:rsid w:val="50E61077"/>
    <w:rsid w:val="564B654C"/>
    <w:rsid w:val="56CF0F2B"/>
    <w:rsid w:val="655B398A"/>
    <w:rsid w:val="6977178E"/>
    <w:rsid w:val="6A761BA3"/>
    <w:rsid w:val="6AE77B4C"/>
    <w:rsid w:val="6B43383E"/>
    <w:rsid w:val="6CC15FD8"/>
    <w:rsid w:val="6E605BCB"/>
    <w:rsid w:val="70985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100" w:beforeAutospacing="1"/>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3">
    <w:name w:val="Body Text"/>
    <w:basedOn w:val="1"/>
    <w:link w:val="11"/>
    <w:semiHidden/>
    <w:unhideWhenUsed/>
    <w:qFormat/>
    <w:uiPriority w:val="99"/>
    <w:pPr>
      <w:spacing w:after="120"/>
    </w:pPr>
  </w:style>
  <w:style w:type="paragraph" w:styleId="4">
    <w:name w:val="footer"/>
    <w:basedOn w:val="1"/>
    <w:link w:val="10"/>
    <w:unhideWhenUsed/>
    <w:qFormat/>
    <w:uiPriority w:val="99"/>
    <w:pPr>
      <w:tabs>
        <w:tab w:val="center" w:pos="4153"/>
        <w:tab w:val="right" w:pos="8306"/>
      </w:tabs>
      <w:snapToGrid w:val="0"/>
      <w:spacing w:before="0" w:beforeAutospacing="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tabs>
        <w:tab w:val="center" w:pos="4153"/>
        <w:tab w:val="right" w:pos="8306"/>
      </w:tabs>
      <w:snapToGrid w:val="0"/>
      <w:spacing w:before="0" w:beforeAutospacing="0"/>
      <w:jc w:val="center"/>
    </w:pPr>
    <w:rPr>
      <w:rFonts w:asciiTheme="minorHAnsi" w:hAnsiTheme="minorHAnsi" w:eastAsiaTheme="minorEastAsia" w:cstheme="minorBidi"/>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 w:type="character" w:customStyle="1" w:styleId="11">
    <w:name w:val="正文文本 字符"/>
    <w:basedOn w:val="8"/>
    <w:link w:val="3"/>
    <w:semiHidden/>
    <w:qFormat/>
    <w:uiPriority w:val="99"/>
    <w:rPr>
      <w:rFonts w:ascii="Calibri" w:hAnsi="Calibri" w:eastAsia="宋体" w:cs="Times New Roman"/>
    </w:rPr>
  </w:style>
  <w:style w:type="paragraph" w:customStyle="1" w:styleId="12">
    <w:name w:val="仿宋正文"/>
    <w:basedOn w:val="1"/>
    <w:qFormat/>
    <w:uiPriority w:val="0"/>
    <w:pPr>
      <w:spacing w:line="560" w:lineRule="exact"/>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118</Words>
  <Characters>678</Characters>
  <Lines>5</Lines>
  <Paragraphs>1</Paragraphs>
  <TotalTime>206</TotalTime>
  <ScaleCrop>false</ScaleCrop>
  <LinksUpToDate>false</LinksUpToDate>
  <CharactersWithSpaces>795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2023-11-02T07:14:00Z</dcterms:created>
  <dc:creator>王少伟</dc:creator>
  <cp:lastModifiedBy>谭蔷</cp:lastModifiedBy>
  <dcterms:modified xsi:type="dcterms:W3CDTF">2024-01-31T02:35:17Z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05AA410AF6B4474694B5C1569262F25F_12</vt:lpwstr>
  </property>
</Properties>
</file>